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1C230C">
      <w:pPr>
        <w:pStyle w:val="4"/>
        <w:widowControl/>
        <w:shd w:val="clear" w:color="auto" w:fill="FFFFFF"/>
        <w:spacing w:beforeAutospacing="0" w:afterAutospacing="0" w:line="300" w:lineRule="atLeast"/>
        <w:ind w:firstLine="516"/>
        <w:rPr>
          <w:rFonts w:ascii="仿宋_GB2312" w:hAnsi="仿宋_GB2312" w:eastAsia="仿宋_GB2312" w:cs="仿宋_GB2312"/>
          <w:color w:val="444444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444444"/>
          <w:sz w:val="32"/>
          <w:szCs w:val="32"/>
          <w:shd w:val="clear" w:color="auto" w:fill="FFFFFF"/>
        </w:rPr>
        <w:t>附件</w:t>
      </w:r>
    </w:p>
    <w:p w14:paraId="39EF08CF">
      <w:pPr>
        <w:pStyle w:val="4"/>
        <w:widowControl/>
        <w:shd w:val="clear" w:color="auto" w:fill="FFFFFF"/>
        <w:spacing w:beforeAutospacing="0" w:afterAutospacing="0" w:line="300" w:lineRule="atLeast"/>
        <w:ind w:firstLine="516"/>
        <w:rPr>
          <w:rFonts w:ascii="仿宋_GB2312" w:hAnsi="仿宋_GB2312" w:eastAsia="仿宋_GB2312" w:cs="仿宋_GB2312"/>
          <w:color w:val="444444"/>
          <w:sz w:val="32"/>
          <w:szCs w:val="32"/>
          <w:shd w:val="clear" w:color="auto" w:fill="FFFFFF"/>
        </w:rPr>
      </w:pPr>
    </w:p>
    <w:p w14:paraId="4C4A0040">
      <w:pPr>
        <w:pStyle w:val="4"/>
        <w:widowControl/>
        <w:shd w:val="clear" w:color="auto" w:fill="FFFFFF"/>
        <w:spacing w:beforeAutospacing="0" w:afterAutospacing="0" w:line="300" w:lineRule="atLeast"/>
        <w:ind w:firstLine="516"/>
        <w:jc w:val="center"/>
        <w:rPr>
          <w:rFonts w:ascii="方正小标宋简体" w:hAnsi="方正小标宋简体" w:eastAsia="方正小标宋简体" w:cs="方正小标宋简体"/>
          <w:color w:val="444444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444444"/>
          <w:sz w:val="44"/>
          <w:szCs w:val="44"/>
          <w:shd w:val="clear" w:color="auto" w:fill="FFFFFF"/>
        </w:rPr>
        <w:t>202</w:t>
      </w:r>
      <w:r>
        <w:rPr>
          <w:rFonts w:hint="eastAsia" w:ascii="方正小标宋简体" w:hAnsi="方正小标宋简体" w:eastAsia="方正小标宋简体" w:cs="方正小标宋简体"/>
          <w:color w:val="444444"/>
          <w:sz w:val="44"/>
          <w:szCs w:val="44"/>
          <w:shd w:val="clear" w:color="auto" w:fill="FFFFFF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color w:val="444444"/>
          <w:sz w:val="44"/>
          <w:szCs w:val="44"/>
          <w:shd w:val="clear" w:color="auto" w:fill="FFFFFF"/>
        </w:rPr>
        <w:t>年准予许可检验检测机构名单（第</w:t>
      </w:r>
      <w:r>
        <w:rPr>
          <w:rFonts w:hint="eastAsia" w:ascii="方正小标宋简体" w:hAnsi="方正小标宋简体" w:eastAsia="方正小标宋简体" w:cs="方正小标宋简体"/>
          <w:color w:val="444444"/>
          <w:sz w:val="44"/>
          <w:szCs w:val="44"/>
          <w:shd w:val="clear" w:color="auto" w:fill="FFFFFF"/>
          <w:lang w:eastAsia="zh-CN"/>
        </w:rPr>
        <w:t>一</w:t>
      </w:r>
      <w:r>
        <w:rPr>
          <w:rFonts w:hint="eastAsia" w:ascii="方正小标宋简体" w:hAnsi="方正小标宋简体" w:eastAsia="方正小标宋简体" w:cs="方正小标宋简体"/>
          <w:color w:val="444444"/>
          <w:sz w:val="44"/>
          <w:szCs w:val="44"/>
          <w:shd w:val="clear" w:color="auto" w:fill="FFFFFF"/>
        </w:rPr>
        <w:t>批）</w:t>
      </w:r>
    </w:p>
    <w:p w14:paraId="74284867"/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3096"/>
        <w:gridCol w:w="2472"/>
        <w:gridCol w:w="2136"/>
        <w:gridCol w:w="2136"/>
        <w:gridCol w:w="3091"/>
      </w:tblGrid>
      <w:tr w14:paraId="6CA89B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6" w:hRule="atLeast"/>
          <w:jc w:val="center"/>
        </w:trPr>
        <w:tc>
          <w:tcPr>
            <w:tcW w:w="1135" w:type="dxa"/>
            <w:vAlign w:val="center"/>
          </w:tcPr>
          <w:p w14:paraId="755BD8EC"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序号</w:t>
            </w:r>
          </w:p>
        </w:tc>
        <w:tc>
          <w:tcPr>
            <w:tcW w:w="3096" w:type="dxa"/>
            <w:vAlign w:val="center"/>
          </w:tcPr>
          <w:p w14:paraId="2AF2DE17"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机构名称</w:t>
            </w:r>
          </w:p>
        </w:tc>
        <w:tc>
          <w:tcPr>
            <w:tcW w:w="2472" w:type="dxa"/>
            <w:vAlign w:val="center"/>
          </w:tcPr>
          <w:p w14:paraId="386E5840">
            <w:pPr>
              <w:pStyle w:val="4"/>
              <w:widowControl/>
              <w:spacing w:beforeAutospacing="0" w:afterAutospacing="0" w:line="300" w:lineRule="atLeas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444444"/>
                <w:sz w:val="32"/>
                <w:szCs w:val="32"/>
              </w:rPr>
              <w:t>单位地址</w:t>
            </w:r>
          </w:p>
        </w:tc>
        <w:tc>
          <w:tcPr>
            <w:tcW w:w="2136" w:type="dxa"/>
            <w:vAlign w:val="center"/>
          </w:tcPr>
          <w:p w14:paraId="48DC8218">
            <w:pPr>
              <w:pStyle w:val="4"/>
              <w:widowControl/>
              <w:spacing w:beforeAutospacing="0" w:afterAutospacing="0" w:line="300" w:lineRule="atLeas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444444"/>
                <w:sz w:val="32"/>
                <w:szCs w:val="32"/>
              </w:rPr>
              <w:t>证号</w:t>
            </w:r>
          </w:p>
        </w:tc>
        <w:tc>
          <w:tcPr>
            <w:tcW w:w="2136" w:type="dxa"/>
            <w:vAlign w:val="center"/>
          </w:tcPr>
          <w:p w14:paraId="4BC13FE9">
            <w:pPr>
              <w:pStyle w:val="4"/>
              <w:widowControl/>
              <w:spacing w:beforeAutospacing="0" w:afterAutospacing="0" w:line="300" w:lineRule="atLeas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444444"/>
                <w:sz w:val="32"/>
                <w:szCs w:val="32"/>
              </w:rPr>
              <w:t>许可类别</w:t>
            </w:r>
          </w:p>
        </w:tc>
        <w:tc>
          <w:tcPr>
            <w:tcW w:w="3091" w:type="dxa"/>
            <w:vAlign w:val="center"/>
          </w:tcPr>
          <w:p w14:paraId="760A2E39">
            <w:pPr>
              <w:pStyle w:val="4"/>
              <w:widowControl/>
              <w:spacing w:beforeAutospacing="0" w:afterAutospacing="0" w:line="300" w:lineRule="atLeas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444444"/>
                <w:sz w:val="32"/>
                <w:szCs w:val="32"/>
              </w:rPr>
              <w:t>有效时间</w:t>
            </w:r>
          </w:p>
        </w:tc>
      </w:tr>
      <w:tr w14:paraId="57AEC7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6" w:hRule="atLeast"/>
          <w:jc w:val="center"/>
        </w:trPr>
        <w:tc>
          <w:tcPr>
            <w:tcW w:w="1135" w:type="dxa"/>
            <w:vAlign w:val="center"/>
          </w:tcPr>
          <w:p w14:paraId="26A756CB">
            <w:pPr>
              <w:jc w:val="center"/>
              <w:rPr>
                <w:rFonts w:ascii="仿宋_GB2312" w:hAnsi="仿宋_GB2312" w:eastAsia="仿宋_GB2312" w:cs="仿宋_GB2312"/>
                <w:color w:val="444444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444444"/>
                <w:kern w:val="0"/>
                <w:sz w:val="32"/>
                <w:szCs w:val="32"/>
              </w:rPr>
              <w:t>1</w:t>
            </w:r>
          </w:p>
        </w:tc>
        <w:tc>
          <w:tcPr>
            <w:tcW w:w="3096" w:type="dxa"/>
            <w:vAlign w:val="center"/>
          </w:tcPr>
          <w:p w14:paraId="1D9F0101">
            <w:pPr>
              <w:jc w:val="center"/>
              <w:rPr>
                <w:rFonts w:ascii="仿宋_GB2312" w:hAnsi="仿宋_GB2312" w:eastAsia="仿宋_GB2312" w:cs="仿宋_GB2312"/>
                <w:color w:val="444444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444444"/>
                <w:kern w:val="0"/>
                <w:sz w:val="32"/>
                <w:szCs w:val="32"/>
              </w:rPr>
              <w:t>天津艾尔德科技发展有限公司</w:t>
            </w:r>
          </w:p>
        </w:tc>
        <w:tc>
          <w:tcPr>
            <w:tcW w:w="2472" w:type="dxa"/>
            <w:vAlign w:val="center"/>
          </w:tcPr>
          <w:p w14:paraId="6865DF64">
            <w:pPr>
              <w:pStyle w:val="4"/>
              <w:widowControl/>
              <w:spacing w:beforeAutospacing="0" w:afterAutospacing="0" w:line="300" w:lineRule="atLeast"/>
              <w:jc w:val="center"/>
              <w:rPr>
                <w:rFonts w:ascii="仿宋_GB2312" w:hAnsi="仿宋_GB2312" w:eastAsia="仿宋_GB2312" w:cs="仿宋_GB2312"/>
                <w:color w:val="444444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444444"/>
                <w:sz w:val="32"/>
                <w:szCs w:val="32"/>
              </w:rPr>
              <w:t>天津市南开区科研西路12号461室（科技园）</w:t>
            </w:r>
          </w:p>
        </w:tc>
        <w:tc>
          <w:tcPr>
            <w:tcW w:w="2136" w:type="dxa"/>
            <w:vAlign w:val="center"/>
          </w:tcPr>
          <w:p w14:paraId="74D56CCD">
            <w:pPr>
              <w:pStyle w:val="4"/>
              <w:widowControl/>
              <w:spacing w:beforeAutospacing="0" w:afterAutospacing="0" w:line="300" w:lineRule="atLeast"/>
              <w:jc w:val="center"/>
              <w:rPr>
                <w:rFonts w:hint="default" w:ascii="仿宋_GB2312" w:hAnsi="仿宋_GB2312" w:eastAsia="仿宋_GB2312" w:cs="仿宋_GB2312"/>
                <w:color w:val="444444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444444"/>
                <w:sz w:val="32"/>
                <w:szCs w:val="32"/>
                <w:lang w:val="en-US" w:eastAsia="zh-CN"/>
              </w:rPr>
              <w:t>250212050014</w:t>
            </w:r>
          </w:p>
        </w:tc>
        <w:tc>
          <w:tcPr>
            <w:tcW w:w="2136" w:type="dxa"/>
            <w:vAlign w:val="center"/>
          </w:tcPr>
          <w:p w14:paraId="43D70820">
            <w:pPr>
              <w:pStyle w:val="4"/>
              <w:widowControl/>
              <w:spacing w:beforeAutospacing="0" w:afterAutospacing="0" w:line="300" w:lineRule="atLeast"/>
              <w:jc w:val="center"/>
              <w:rPr>
                <w:rFonts w:ascii="仿宋_GB2312" w:hAnsi="仿宋_GB2312" w:eastAsia="仿宋_GB2312" w:cs="仿宋_GB2312"/>
                <w:color w:val="444444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444444"/>
                <w:sz w:val="32"/>
                <w:szCs w:val="32"/>
              </w:rPr>
              <w:t>检验检测机构资质认定</w:t>
            </w:r>
          </w:p>
        </w:tc>
        <w:tc>
          <w:tcPr>
            <w:tcW w:w="3091" w:type="dxa"/>
            <w:vAlign w:val="center"/>
          </w:tcPr>
          <w:p w14:paraId="55A52E1C">
            <w:pPr>
              <w:pStyle w:val="4"/>
              <w:widowControl/>
              <w:spacing w:beforeAutospacing="0" w:afterAutospacing="0" w:line="300" w:lineRule="atLeast"/>
              <w:jc w:val="center"/>
              <w:rPr>
                <w:rFonts w:ascii="仿宋_GB2312" w:hAnsi="仿宋_GB2312" w:eastAsia="仿宋_GB2312" w:cs="仿宋_GB2312"/>
                <w:color w:val="444444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444444"/>
                <w:sz w:val="32"/>
                <w:szCs w:val="32"/>
              </w:rPr>
              <w:t>20</w:t>
            </w:r>
            <w:r>
              <w:rPr>
                <w:rFonts w:hint="eastAsia" w:ascii="仿宋_GB2312" w:hAnsi="仿宋_GB2312" w:eastAsia="仿宋_GB2312" w:cs="仿宋_GB2312"/>
                <w:color w:val="444444"/>
                <w:sz w:val="32"/>
                <w:szCs w:val="32"/>
                <w:lang w:val="en-US" w:eastAsia="zh-CN"/>
              </w:rPr>
              <w:t>31</w:t>
            </w:r>
            <w:r>
              <w:rPr>
                <w:rFonts w:hint="eastAsia" w:ascii="仿宋_GB2312" w:hAnsi="仿宋_GB2312" w:eastAsia="仿宋_GB2312" w:cs="仿宋_GB2312"/>
                <w:color w:val="444444"/>
                <w:sz w:val="32"/>
                <w:szCs w:val="32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444444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444444"/>
                <w:sz w:val="32"/>
                <w:szCs w:val="32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444444"/>
                <w:sz w:val="32"/>
                <w:szCs w:val="32"/>
                <w:lang w:val="en-US" w:eastAsia="zh-CN"/>
              </w:rPr>
              <w:t>11日</w:t>
            </w:r>
          </w:p>
        </w:tc>
      </w:tr>
    </w:tbl>
    <w:p w14:paraId="491F895F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2MyODg5MmM3MzRjNWU2MDRlNWRiMjJjOTY5YzhiYmIifQ=="/>
  </w:docVars>
  <w:rsids>
    <w:rsidRoot w:val="0A9D3855"/>
    <w:rsid w:val="000A2D15"/>
    <w:rsid w:val="00131A4F"/>
    <w:rsid w:val="001F616B"/>
    <w:rsid w:val="00236EE3"/>
    <w:rsid w:val="00277D5E"/>
    <w:rsid w:val="003557B8"/>
    <w:rsid w:val="006054AD"/>
    <w:rsid w:val="009420D5"/>
    <w:rsid w:val="009B75D8"/>
    <w:rsid w:val="00A97E6C"/>
    <w:rsid w:val="00AD244A"/>
    <w:rsid w:val="00B979F0"/>
    <w:rsid w:val="00BD464E"/>
    <w:rsid w:val="00E14BAF"/>
    <w:rsid w:val="00E600F0"/>
    <w:rsid w:val="00F216D6"/>
    <w:rsid w:val="03011058"/>
    <w:rsid w:val="0A9D3855"/>
    <w:rsid w:val="1EA617A2"/>
    <w:rsid w:val="258252AA"/>
    <w:rsid w:val="2CE854B6"/>
    <w:rsid w:val="2D302FA4"/>
    <w:rsid w:val="61475733"/>
    <w:rsid w:val="74682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7"/>
    <w:link w:val="2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98</Words>
  <Characters>116</Characters>
  <Lines>1</Lines>
  <Paragraphs>1</Paragraphs>
  <TotalTime>1</TotalTime>
  <ScaleCrop>false</ScaleCrop>
  <LinksUpToDate>false</LinksUpToDate>
  <CharactersWithSpaces>116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2020-09-11T08:40:00Z</dcterms:created>
  <dc:creator>flyhigh</dc:creator>
  <cp:lastModifiedBy>李娟</cp:lastModifiedBy>
  <cp:lastPrinted>2024-04-22T02:34:00Z</cp:lastPrinted>
  <dcterms:modified xsi:type="dcterms:W3CDTF">2025-03-12T09:11:51Z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9CCBA2A95B1948C6808C594B2CE4C725</vt:lpwstr>
  </property>
  <property fmtid="{D5CDD505-2E9C-101B-9397-08002B2CF9AE}" pid="4" name="KSOTemplateDocerSaveRecord">
    <vt:lpwstr>eyJoZGlkIjoiN2MyODg5MmM3MzRjNWU2MDRlNWRiMjJjOTY5YzhiYmIiLCJ1c2VySWQiOiI2MTU1MTQ0NDEifQ==</vt:lpwstr>
  </property>
</Properties>
</file>